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lang w:val="en-US" w:eastAsia="zh-CN"/>
        </w:rPr>
        <w:t>攀枝花市花城投资有限责任公司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</w:rPr>
        <w:t>工资分配信息披露</w:t>
      </w:r>
      <w:bookmarkStart w:id="0" w:name="_GoBack"/>
      <w:bookmarkEnd w:id="0"/>
    </w:p>
    <w:p>
      <w:pPr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 w:cs="Times New Roman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color w:val="000000"/>
          <w:sz w:val="32"/>
        </w:rPr>
        <w:t>按照省政府《关于改革国有企业工资决定机制的实施意见》（川府发〔2018〕49号）的规定，现将本机构所监管企业（或本企业）202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</w:rPr>
        <w:t>年工资分配信息披露如下：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3"/>
        <w:gridCol w:w="2190"/>
        <w:gridCol w:w="1699"/>
        <w:gridCol w:w="2187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1745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企业名称</w:t>
            </w:r>
          </w:p>
        </w:tc>
        <w:tc>
          <w:tcPr>
            <w:tcW w:w="2234" w:type="dxa"/>
          </w:tcPr>
          <w:p>
            <w:pPr>
              <w:spacing w:before="74" w:line="34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清算的工资总额（万元）</w:t>
            </w:r>
          </w:p>
        </w:tc>
        <w:tc>
          <w:tcPr>
            <w:tcW w:w="1724" w:type="dxa"/>
          </w:tcPr>
          <w:p>
            <w:pPr>
              <w:spacing w:before="61" w:line="36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职工人数（人）</w:t>
            </w:r>
          </w:p>
        </w:tc>
        <w:tc>
          <w:tcPr>
            <w:tcW w:w="2234" w:type="dxa"/>
          </w:tcPr>
          <w:p>
            <w:pPr>
              <w:spacing w:before="58" w:line="36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职工年平均工资（万元）</w:t>
            </w:r>
          </w:p>
        </w:tc>
        <w:tc>
          <w:tcPr>
            <w:tcW w:w="1109" w:type="dxa"/>
            <w:vAlign w:val="center"/>
          </w:tcPr>
          <w:p>
            <w:pPr>
              <w:spacing w:line="472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lang w:val="en-US" w:eastAsia="zh-CN"/>
              </w:rPr>
              <w:t>攀枝花市花城投资有限责任公司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4593.97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390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11.77</w:t>
            </w:r>
          </w:p>
        </w:tc>
        <w:tc>
          <w:tcPr>
            <w:tcW w:w="110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jc w:val="righ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jc w:val="righ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jc w:val="righ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jc w:val="righ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攀枝花市花城投资有限责任公司</w:t>
      </w:r>
    </w:p>
    <w:p>
      <w:pPr>
        <w:ind w:firstLine="5760" w:firstLineChars="18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216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inorEastAsia" w:hAnsiTheme="minorEastAsia"/>
        <w:sz w:val="28"/>
        <w:szCs w:val="28"/>
      </w:rPr>
    </w:pPr>
    <w:sdt>
      <w:sdtPr>
        <w:id w:val="-1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5216286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－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jNzE2MTE2ZjRmNDdkMGY4ODExOGEwOTg2NTEzM2UifQ=="/>
    <w:docVar w:name="KSO_WPS_MARK_KEY" w:val="9e30d453-e82b-4d5d-9666-1a6c9b6be8d3"/>
  </w:docVars>
  <w:rsids>
    <w:rsidRoot w:val="00BD0BC8"/>
    <w:rsid w:val="00005E7D"/>
    <w:rsid w:val="000641DD"/>
    <w:rsid w:val="000D6051"/>
    <w:rsid w:val="0012042B"/>
    <w:rsid w:val="00130E72"/>
    <w:rsid w:val="00234DEA"/>
    <w:rsid w:val="00255D2C"/>
    <w:rsid w:val="00260F49"/>
    <w:rsid w:val="00293CA1"/>
    <w:rsid w:val="002B32D4"/>
    <w:rsid w:val="002D365D"/>
    <w:rsid w:val="003647DA"/>
    <w:rsid w:val="003C7B66"/>
    <w:rsid w:val="00487EEE"/>
    <w:rsid w:val="00503B09"/>
    <w:rsid w:val="00597978"/>
    <w:rsid w:val="005A516C"/>
    <w:rsid w:val="005C07B4"/>
    <w:rsid w:val="0061419D"/>
    <w:rsid w:val="00616038"/>
    <w:rsid w:val="00656E55"/>
    <w:rsid w:val="00661E18"/>
    <w:rsid w:val="00761106"/>
    <w:rsid w:val="007D5B27"/>
    <w:rsid w:val="008342E2"/>
    <w:rsid w:val="00892245"/>
    <w:rsid w:val="008D2007"/>
    <w:rsid w:val="00920799"/>
    <w:rsid w:val="009717AD"/>
    <w:rsid w:val="009F0BE0"/>
    <w:rsid w:val="00A12012"/>
    <w:rsid w:val="00A13D7F"/>
    <w:rsid w:val="00A177DD"/>
    <w:rsid w:val="00A43C37"/>
    <w:rsid w:val="00AD3FA0"/>
    <w:rsid w:val="00AE31DD"/>
    <w:rsid w:val="00BA6D97"/>
    <w:rsid w:val="00BD0BC8"/>
    <w:rsid w:val="00C92AA1"/>
    <w:rsid w:val="00D6640A"/>
    <w:rsid w:val="00DD239B"/>
    <w:rsid w:val="00FF777D"/>
    <w:rsid w:val="0C882A07"/>
    <w:rsid w:val="20280331"/>
    <w:rsid w:val="2F7E5661"/>
    <w:rsid w:val="363C648D"/>
    <w:rsid w:val="3F534C72"/>
    <w:rsid w:val="3FBE7653"/>
    <w:rsid w:val="43536B83"/>
    <w:rsid w:val="4541586E"/>
    <w:rsid w:val="509175EC"/>
    <w:rsid w:val="527B23BF"/>
    <w:rsid w:val="5351502F"/>
    <w:rsid w:val="5B4F1039"/>
    <w:rsid w:val="634E5366"/>
    <w:rsid w:val="635F3637"/>
    <w:rsid w:val="66157FDD"/>
    <w:rsid w:val="68A844A9"/>
    <w:rsid w:val="6E7619A4"/>
    <w:rsid w:val="6F8E5CCD"/>
    <w:rsid w:val="72AE5A41"/>
    <w:rsid w:val="781B5C20"/>
    <w:rsid w:val="7DAFA627"/>
    <w:rsid w:val="7EE793D2"/>
    <w:rsid w:val="FB7C54F0"/>
    <w:rsid w:val="FBDB86EF"/>
    <w:rsid w:val="FFFD6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934</Words>
  <Characters>5327</Characters>
  <Lines>44</Lines>
  <Paragraphs>12</Paragraphs>
  <TotalTime>32</TotalTime>
  <ScaleCrop>false</ScaleCrop>
  <LinksUpToDate>false</LinksUpToDate>
  <CharactersWithSpaces>6249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2024-05-14T08:52:00Z</dcterms:created>
  <dc:creator>INTSIG</dc:creator>
  <dc:description>Intsig Word Converter</dc:description>
  <cp:lastModifiedBy>张祥树</cp:lastModifiedBy>
  <cp:lastPrinted>2026-03-13T07:10:01Z</cp:lastPrinted>
  <dcterms:modified xsi:type="dcterms:W3CDTF">2026-03-13T07:54:42Z</dcterms:modified>
  <dc:title>wordbuilder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548336D770D94A1EB809D27B1E7920D1_13</vt:lpwstr>
  </property>
</Properties>
</file>